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3FBCE" w14:textId="77777777" w:rsidR="00A8583F" w:rsidRDefault="00A8583F">
      <w:pPr>
        <w:spacing w:before="8" w:line="100" w:lineRule="exact"/>
        <w:rPr>
          <w:sz w:val="10"/>
          <w:szCs w:val="10"/>
        </w:rPr>
      </w:pPr>
      <w:bookmarkStart w:id="0" w:name="_GoBack"/>
      <w:bookmarkEnd w:id="0"/>
    </w:p>
    <w:p w14:paraId="6533FBCF" w14:textId="77777777" w:rsidR="00A8583F" w:rsidRPr="00971EEC" w:rsidRDefault="00EF1D5A" w:rsidP="00971EEC">
      <w:pPr>
        <w:ind w:left="104"/>
        <w:rPr>
          <w:sz w:val="10"/>
          <w:szCs w:val="28"/>
        </w:rPr>
      </w:pPr>
      <w:r>
        <w:rPr>
          <w:noProof/>
        </w:rPr>
        <w:drawing>
          <wp:anchor distT="0" distB="0" distL="114300" distR="114300" simplePos="0" relativeHeight="251659264" behindDoc="0" locked="0" layoutInCell="1" allowOverlap="1" wp14:anchorId="6533FBFC" wp14:editId="6533FBFD">
            <wp:simplePos x="0" y="0"/>
            <wp:positionH relativeFrom="column">
              <wp:align>left</wp:align>
            </wp:positionH>
            <wp:positionV relativeFrom="paragraph">
              <wp:posOffset>3175</wp:posOffset>
            </wp:positionV>
            <wp:extent cx="2178685" cy="620395"/>
            <wp:effectExtent l="0" t="0" r="0" b="8255"/>
            <wp:wrapSquare wrapText="r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8685" cy="620395"/>
                    </a:xfrm>
                    <a:prstGeom prst="rect">
                      <a:avLst/>
                    </a:prstGeom>
                    <a:noFill/>
                  </pic:spPr>
                </pic:pic>
              </a:graphicData>
            </a:graphic>
            <wp14:sizeRelH relativeFrom="page">
              <wp14:pctWidth>0</wp14:pctWidth>
            </wp14:sizeRelH>
            <wp14:sizeRelV relativeFrom="page">
              <wp14:pctHeight>0</wp14:pctHeight>
            </wp14:sizeRelV>
          </wp:anchor>
        </w:drawing>
      </w:r>
      <w:r w:rsidR="00971EEC">
        <w:rPr>
          <w:rFonts w:ascii="Times New Roman" w:eastAsia="Times New Roman" w:hAnsi="Times New Roman" w:cs="Times New Roman"/>
          <w:sz w:val="20"/>
          <w:szCs w:val="20"/>
        </w:rPr>
        <w:br w:type="textWrapping" w:clear="all"/>
      </w:r>
    </w:p>
    <w:p w14:paraId="6533FBD0" w14:textId="77777777" w:rsidR="00A8583F" w:rsidRPr="004D4400" w:rsidRDefault="001306BB">
      <w:pPr>
        <w:pStyle w:val="Heading1"/>
        <w:spacing w:before="60"/>
        <w:ind w:left="197"/>
        <w:jc w:val="center"/>
        <w:rPr>
          <w:rFonts w:cs="Arial"/>
          <w:b w:val="0"/>
          <w:bCs w:val="0"/>
        </w:rPr>
      </w:pPr>
      <w:r w:rsidRPr="004D4400">
        <w:rPr>
          <w:rFonts w:cs="Arial"/>
        </w:rPr>
        <w:t>L</w:t>
      </w:r>
      <w:r w:rsidRPr="004D4400">
        <w:rPr>
          <w:rFonts w:cs="Arial"/>
          <w:spacing w:val="1"/>
        </w:rPr>
        <w:t>E</w:t>
      </w:r>
      <w:r w:rsidRPr="004D4400">
        <w:rPr>
          <w:rFonts w:cs="Arial"/>
          <w:spacing w:val="-5"/>
        </w:rPr>
        <w:t>TT</w:t>
      </w:r>
      <w:r w:rsidRPr="004D4400">
        <w:rPr>
          <w:rFonts w:cs="Arial"/>
          <w:spacing w:val="1"/>
        </w:rPr>
        <w:t>E</w:t>
      </w:r>
      <w:r w:rsidRPr="004D4400">
        <w:rPr>
          <w:rFonts w:cs="Arial"/>
        </w:rPr>
        <w:t xml:space="preserve">R </w:t>
      </w:r>
      <w:r w:rsidRPr="004D4400">
        <w:rPr>
          <w:rFonts w:cs="Arial"/>
          <w:spacing w:val="-1"/>
        </w:rPr>
        <w:t>O</w:t>
      </w:r>
      <w:r w:rsidRPr="004D4400">
        <w:rPr>
          <w:rFonts w:cs="Arial"/>
        </w:rPr>
        <w:t>F</w:t>
      </w:r>
      <w:r w:rsidRPr="004D4400">
        <w:rPr>
          <w:rFonts w:cs="Arial"/>
          <w:spacing w:val="7"/>
        </w:rPr>
        <w:t xml:space="preserve"> </w:t>
      </w:r>
      <w:r w:rsidRPr="004D4400">
        <w:rPr>
          <w:rFonts w:cs="Arial"/>
          <w:spacing w:val="-17"/>
        </w:rPr>
        <w:t>A</w:t>
      </w:r>
      <w:r w:rsidRPr="004D4400">
        <w:rPr>
          <w:rFonts w:cs="Arial"/>
          <w:spacing w:val="-1"/>
        </w:rPr>
        <w:t>G</w:t>
      </w:r>
      <w:r w:rsidRPr="004D4400">
        <w:rPr>
          <w:rFonts w:cs="Arial"/>
          <w:spacing w:val="-2"/>
        </w:rPr>
        <w:t>R</w:t>
      </w:r>
      <w:r w:rsidRPr="004D4400">
        <w:rPr>
          <w:rFonts w:cs="Arial"/>
          <w:spacing w:val="1"/>
        </w:rPr>
        <w:t>E</w:t>
      </w:r>
      <w:r w:rsidRPr="004D4400">
        <w:rPr>
          <w:rFonts w:cs="Arial"/>
          <w:spacing w:val="-4"/>
        </w:rPr>
        <w:t>E</w:t>
      </w:r>
      <w:r w:rsidRPr="004D4400">
        <w:rPr>
          <w:rFonts w:cs="Arial"/>
          <w:spacing w:val="5"/>
        </w:rPr>
        <w:t>M</w:t>
      </w:r>
      <w:r w:rsidRPr="004D4400">
        <w:rPr>
          <w:rFonts w:cs="Arial"/>
          <w:spacing w:val="1"/>
        </w:rPr>
        <w:t>E</w:t>
      </w:r>
      <w:r w:rsidRPr="004D4400">
        <w:rPr>
          <w:rFonts w:cs="Arial"/>
          <w:spacing w:val="-2"/>
        </w:rPr>
        <w:t>N</w:t>
      </w:r>
      <w:r w:rsidRPr="004D4400">
        <w:rPr>
          <w:rFonts w:cs="Arial"/>
        </w:rPr>
        <w:t>T</w:t>
      </w:r>
    </w:p>
    <w:p w14:paraId="6533FBD1" w14:textId="77777777" w:rsidR="00A8583F" w:rsidRDefault="00971EEC">
      <w:pPr>
        <w:spacing w:line="365" w:lineRule="exact"/>
        <w:ind w:left="195"/>
        <w:jc w:val="center"/>
        <w:rPr>
          <w:rFonts w:ascii="Arial" w:eastAsia="Arial" w:hAnsi="Arial" w:cs="Arial"/>
          <w:bCs/>
          <w:sz w:val="16"/>
          <w:szCs w:val="32"/>
        </w:rPr>
      </w:pPr>
      <w:r w:rsidRPr="00971EEC">
        <w:rPr>
          <w:rFonts w:ascii="Arial" w:eastAsia="Arial" w:hAnsi="Arial" w:cs="Arial"/>
          <w:b/>
          <w:bCs/>
          <w:spacing w:val="-12"/>
          <w:sz w:val="32"/>
          <w:szCs w:val="32"/>
        </w:rPr>
        <w:t xml:space="preserve">Delegated Quality Representative </w:t>
      </w:r>
      <w:r w:rsidR="001306BB" w:rsidRPr="004D4400">
        <w:rPr>
          <w:rFonts w:ascii="Arial" w:eastAsia="Arial" w:hAnsi="Arial" w:cs="Arial"/>
          <w:b/>
          <w:bCs/>
          <w:spacing w:val="-4"/>
          <w:sz w:val="32"/>
          <w:szCs w:val="32"/>
        </w:rPr>
        <w:t>P</w:t>
      </w:r>
      <w:r w:rsidR="001306BB" w:rsidRPr="004D4400">
        <w:rPr>
          <w:rFonts w:ascii="Arial" w:eastAsia="Arial" w:hAnsi="Arial" w:cs="Arial"/>
          <w:b/>
          <w:bCs/>
          <w:sz w:val="32"/>
          <w:szCs w:val="32"/>
        </w:rPr>
        <w:t>rogr</w:t>
      </w:r>
      <w:r w:rsidR="001306BB" w:rsidRPr="004D4400">
        <w:rPr>
          <w:rFonts w:ascii="Arial" w:eastAsia="Arial" w:hAnsi="Arial" w:cs="Arial"/>
          <w:b/>
          <w:bCs/>
          <w:spacing w:val="-7"/>
          <w:sz w:val="32"/>
          <w:szCs w:val="32"/>
        </w:rPr>
        <w:t>a</w:t>
      </w:r>
      <w:r w:rsidR="001306BB" w:rsidRPr="004D4400">
        <w:rPr>
          <w:rFonts w:ascii="Arial" w:eastAsia="Arial" w:hAnsi="Arial" w:cs="Arial"/>
          <w:b/>
          <w:bCs/>
          <w:sz w:val="32"/>
          <w:szCs w:val="32"/>
        </w:rPr>
        <w:t>m</w:t>
      </w:r>
    </w:p>
    <w:p w14:paraId="6533FBD2" w14:textId="77777777" w:rsidR="00971EEC" w:rsidRPr="00971EEC" w:rsidRDefault="00971EEC" w:rsidP="00971EEC">
      <w:pPr>
        <w:ind w:left="202"/>
        <w:jc w:val="center"/>
        <w:rPr>
          <w:rFonts w:ascii="Arial" w:eastAsia="Arial" w:hAnsi="Arial" w:cs="Arial"/>
          <w:sz w:val="16"/>
          <w:szCs w:val="32"/>
        </w:rPr>
      </w:pPr>
    </w:p>
    <w:tbl>
      <w:tblPr>
        <w:tblStyle w:val="TableGrid"/>
        <w:tblW w:w="0" w:type="auto"/>
        <w:tblCellMar>
          <w:left w:w="0" w:type="dxa"/>
          <w:right w:w="0" w:type="dxa"/>
        </w:tblCellMar>
        <w:tblLook w:val="04A0" w:firstRow="1" w:lastRow="0" w:firstColumn="1" w:lastColumn="0" w:noHBand="0" w:noVBand="1"/>
      </w:tblPr>
      <w:tblGrid>
        <w:gridCol w:w="990"/>
        <w:gridCol w:w="4221"/>
        <w:gridCol w:w="1567"/>
        <w:gridCol w:w="1561"/>
        <w:gridCol w:w="2181"/>
      </w:tblGrid>
      <w:tr w:rsidR="001306BB" w14:paraId="6533FBD5" w14:textId="77777777" w:rsidTr="001306BB">
        <w:trPr>
          <w:trHeight w:val="432"/>
        </w:trPr>
        <w:tc>
          <w:tcPr>
            <w:tcW w:w="5223" w:type="dxa"/>
            <w:gridSpan w:val="2"/>
            <w:tcBorders>
              <w:top w:val="nil"/>
              <w:left w:val="nil"/>
              <w:bottom w:val="nil"/>
              <w:right w:val="nil"/>
            </w:tcBorders>
            <w:vAlign w:val="center"/>
          </w:tcPr>
          <w:p w14:paraId="6533FBD3" w14:textId="77777777" w:rsidR="00971EEC" w:rsidRDefault="00971EEC" w:rsidP="00971EEC">
            <w:pPr>
              <w:spacing w:before="3" w:line="280" w:lineRule="exact"/>
              <w:rPr>
                <w:rFonts w:ascii="Arial" w:hAnsi="Arial" w:cs="Arial"/>
                <w:sz w:val="28"/>
                <w:szCs w:val="28"/>
              </w:rPr>
            </w:pPr>
            <w:r w:rsidRPr="004D4400">
              <w:rPr>
                <w:rFonts w:ascii="Arial" w:hAnsi="Arial" w:cs="Arial"/>
                <w:spacing w:val="-1"/>
              </w:rPr>
              <w:t>B</w:t>
            </w:r>
            <w:r w:rsidRPr="004D4400">
              <w:rPr>
                <w:rFonts w:ascii="Arial" w:hAnsi="Arial" w:cs="Arial"/>
              </w:rPr>
              <w:t>e</w:t>
            </w:r>
            <w:r w:rsidRPr="004D4400">
              <w:rPr>
                <w:rFonts w:ascii="Arial" w:hAnsi="Arial" w:cs="Arial"/>
                <w:spacing w:val="1"/>
              </w:rPr>
              <w:t>t</w:t>
            </w:r>
            <w:r w:rsidRPr="004D4400">
              <w:rPr>
                <w:rFonts w:ascii="Arial" w:hAnsi="Arial" w:cs="Arial"/>
              </w:rPr>
              <w:t>ween</w:t>
            </w:r>
            <w:r w:rsidRPr="004D4400">
              <w:rPr>
                <w:rFonts w:ascii="Arial" w:hAnsi="Arial" w:cs="Arial"/>
                <w:spacing w:val="-9"/>
              </w:rPr>
              <w:t xml:space="preserve"> </w:t>
            </w:r>
            <w:r w:rsidRPr="004D4400">
              <w:rPr>
                <w:rFonts w:ascii="Arial" w:hAnsi="Arial" w:cs="Arial"/>
                <w:spacing w:val="-1"/>
              </w:rPr>
              <w:t>U</w:t>
            </w:r>
            <w:r w:rsidRPr="004D4400">
              <w:rPr>
                <w:rFonts w:ascii="Arial" w:hAnsi="Arial" w:cs="Arial"/>
                <w:spacing w:val="-3"/>
              </w:rPr>
              <w:t>n</w:t>
            </w:r>
            <w:r w:rsidRPr="004D4400">
              <w:rPr>
                <w:rFonts w:ascii="Arial" w:hAnsi="Arial" w:cs="Arial"/>
              </w:rPr>
              <w:t>i</w:t>
            </w:r>
            <w:r w:rsidRPr="004D4400">
              <w:rPr>
                <w:rFonts w:ascii="Arial" w:hAnsi="Arial" w:cs="Arial"/>
                <w:spacing w:val="1"/>
              </w:rPr>
              <w:t>t</w:t>
            </w:r>
            <w:r w:rsidRPr="004D4400">
              <w:rPr>
                <w:rFonts w:ascii="Arial" w:hAnsi="Arial" w:cs="Arial"/>
              </w:rPr>
              <w:t>ed</w:t>
            </w:r>
            <w:r w:rsidRPr="004D4400">
              <w:rPr>
                <w:rFonts w:ascii="Arial" w:hAnsi="Arial" w:cs="Arial"/>
                <w:spacing w:val="-8"/>
              </w:rPr>
              <w:t xml:space="preserve"> </w:t>
            </w:r>
            <w:r w:rsidRPr="004D4400">
              <w:rPr>
                <w:rFonts w:ascii="Arial" w:hAnsi="Arial" w:cs="Arial"/>
                <w:spacing w:val="2"/>
              </w:rPr>
              <w:t>T</w:t>
            </w:r>
            <w:r w:rsidRPr="004D4400">
              <w:rPr>
                <w:rFonts w:ascii="Arial" w:hAnsi="Arial" w:cs="Arial"/>
              </w:rPr>
              <w:t>ec</w:t>
            </w:r>
            <w:r w:rsidRPr="004D4400">
              <w:rPr>
                <w:rFonts w:ascii="Arial" w:hAnsi="Arial" w:cs="Arial"/>
                <w:spacing w:val="-3"/>
              </w:rPr>
              <w:t>hn</w:t>
            </w:r>
            <w:r w:rsidRPr="004D4400">
              <w:rPr>
                <w:rFonts w:ascii="Arial" w:hAnsi="Arial" w:cs="Arial"/>
                <w:spacing w:val="2"/>
              </w:rPr>
              <w:t>o</w:t>
            </w:r>
            <w:r w:rsidRPr="004D4400">
              <w:rPr>
                <w:rFonts w:ascii="Arial" w:hAnsi="Arial" w:cs="Arial"/>
              </w:rPr>
              <w:t>l</w:t>
            </w:r>
            <w:r w:rsidRPr="004D4400">
              <w:rPr>
                <w:rFonts w:ascii="Arial" w:hAnsi="Arial" w:cs="Arial"/>
                <w:spacing w:val="2"/>
              </w:rPr>
              <w:t>o</w:t>
            </w:r>
            <w:r w:rsidRPr="004D4400">
              <w:rPr>
                <w:rFonts w:ascii="Arial" w:hAnsi="Arial" w:cs="Arial"/>
                <w:spacing w:val="-3"/>
              </w:rPr>
              <w:t>g</w:t>
            </w:r>
            <w:r w:rsidRPr="004D4400">
              <w:rPr>
                <w:rFonts w:ascii="Arial" w:hAnsi="Arial" w:cs="Arial"/>
              </w:rPr>
              <w:t>ies</w:t>
            </w:r>
            <w:r w:rsidRPr="004D4400">
              <w:rPr>
                <w:rFonts w:ascii="Arial" w:hAnsi="Arial" w:cs="Arial"/>
                <w:spacing w:val="-4"/>
              </w:rPr>
              <w:t xml:space="preserve"> </w:t>
            </w:r>
            <w:r w:rsidR="001306BB">
              <w:rPr>
                <w:rFonts w:ascii="Arial" w:hAnsi="Arial" w:cs="Arial"/>
                <w:spacing w:val="-4"/>
              </w:rPr>
              <w:t xml:space="preserve">Corporation </w:t>
            </w:r>
            <w:r w:rsidRPr="004D4400">
              <w:rPr>
                <w:rFonts w:ascii="Arial" w:hAnsi="Arial" w:cs="Arial"/>
                <w:spacing w:val="1"/>
              </w:rPr>
              <w:t>(</w:t>
            </w:r>
            <w:r w:rsidRPr="004D4400">
              <w:rPr>
                <w:rFonts w:ascii="Arial" w:hAnsi="Arial" w:cs="Arial"/>
                <w:spacing w:val="-6"/>
              </w:rPr>
              <w:t>U</w:t>
            </w:r>
            <w:r w:rsidRPr="004D4400">
              <w:rPr>
                <w:rFonts w:ascii="Arial" w:hAnsi="Arial" w:cs="Arial"/>
                <w:spacing w:val="2"/>
              </w:rPr>
              <w:t>T</w:t>
            </w:r>
            <w:r w:rsidRPr="004D4400">
              <w:rPr>
                <w:rFonts w:ascii="Arial" w:hAnsi="Arial" w:cs="Arial"/>
                <w:spacing w:val="-1"/>
              </w:rPr>
              <w:t>C</w:t>
            </w:r>
            <w:r w:rsidRPr="004D4400">
              <w:rPr>
                <w:rFonts w:ascii="Arial" w:hAnsi="Arial" w:cs="Arial"/>
              </w:rPr>
              <w:t>)</w:t>
            </w:r>
            <w:r w:rsidRPr="004D4400">
              <w:rPr>
                <w:rFonts w:ascii="Arial" w:hAnsi="Arial" w:cs="Arial"/>
                <w:spacing w:val="-4"/>
              </w:rPr>
              <w:t xml:space="preserve"> </w:t>
            </w:r>
            <w:r w:rsidRPr="004D4400">
              <w:rPr>
                <w:rFonts w:ascii="Arial" w:hAnsi="Arial" w:cs="Arial"/>
              </w:rPr>
              <w:t>a</w:t>
            </w:r>
            <w:r w:rsidRPr="004D4400">
              <w:rPr>
                <w:rFonts w:ascii="Arial" w:hAnsi="Arial" w:cs="Arial"/>
                <w:spacing w:val="-3"/>
              </w:rPr>
              <w:t>n</w:t>
            </w:r>
            <w:r w:rsidRPr="004D4400">
              <w:rPr>
                <w:rFonts w:ascii="Arial" w:hAnsi="Arial" w:cs="Arial"/>
              </w:rPr>
              <w:t>d</w:t>
            </w:r>
            <w:r w:rsidRPr="004D4400">
              <w:rPr>
                <w:rFonts w:ascii="Arial" w:hAnsi="Arial" w:cs="Arial"/>
                <w:spacing w:val="-17"/>
              </w:rPr>
              <w:t xml:space="preserve"> </w:t>
            </w:r>
            <w:r w:rsidRPr="00971EEC">
              <w:rPr>
                <w:rFonts w:ascii="Arial" w:hAnsi="Arial" w:cs="Arial"/>
                <w:b/>
                <w:w w:val="99"/>
              </w:rPr>
              <w:t xml:space="preserve"> </w:t>
            </w:r>
          </w:p>
        </w:tc>
        <w:tc>
          <w:tcPr>
            <w:tcW w:w="5297" w:type="dxa"/>
            <w:gridSpan w:val="3"/>
            <w:tcBorders>
              <w:top w:val="nil"/>
              <w:left w:val="nil"/>
              <w:bottom w:val="nil"/>
              <w:right w:val="nil"/>
            </w:tcBorders>
            <w:vAlign w:val="center"/>
          </w:tcPr>
          <w:p w14:paraId="6533FBD4" w14:textId="77777777" w:rsidR="00971EEC" w:rsidRDefault="00971EEC" w:rsidP="001306BB">
            <w:pPr>
              <w:spacing w:before="3" w:line="280" w:lineRule="exact"/>
              <w:jc w:val="right"/>
              <w:rPr>
                <w:rFonts w:ascii="Arial" w:hAnsi="Arial" w:cs="Arial"/>
                <w:sz w:val="28"/>
                <w:szCs w:val="28"/>
              </w:rPr>
            </w:pPr>
            <w:r>
              <w:rPr>
                <w:rFonts w:ascii="Arial" w:hAnsi="Arial" w:cs="Arial"/>
                <w:sz w:val="28"/>
                <w:szCs w:val="28"/>
              </w:rPr>
              <w:t>_____</w:t>
            </w:r>
            <w:r w:rsidR="001306BB">
              <w:rPr>
                <w:rFonts w:ascii="Arial" w:hAnsi="Arial" w:cs="Arial"/>
                <w:sz w:val="28"/>
                <w:szCs w:val="28"/>
              </w:rPr>
              <w:t>_</w:t>
            </w:r>
            <w:r>
              <w:rPr>
                <w:rFonts w:ascii="Arial" w:hAnsi="Arial" w:cs="Arial"/>
                <w:sz w:val="28"/>
                <w:szCs w:val="28"/>
              </w:rPr>
              <w:t>____________________________</w:t>
            </w:r>
          </w:p>
        </w:tc>
      </w:tr>
      <w:tr w:rsidR="00971EEC" w14:paraId="6533FBD9" w14:textId="77777777" w:rsidTr="001306BB">
        <w:trPr>
          <w:trHeight w:val="432"/>
        </w:trPr>
        <w:tc>
          <w:tcPr>
            <w:tcW w:w="6791" w:type="dxa"/>
            <w:gridSpan w:val="3"/>
            <w:tcBorders>
              <w:top w:val="nil"/>
              <w:left w:val="nil"/>
              <w:bottom w:val="nil"/>
              <w:right w:val="nil"/>
            </w:tcBorders>
            <w:vAlign w:val="center"/>
          </w:tcPr>
          <w:p w14:paraId="6533FBD6" w14:textId="77777777" w:rsidR="00971EEC" w:rsidRDefault="00971EEC" w:rsidP="00971EEC">
            <w:pPr>
              <w:spacing w:before="3" w:line="280" w:lineRule="exact"/>
              <w:rPr>
                <w:rFonts w:ascii="Arial" w:hAnsi="Arial" w:cs="Arial"/>
                <w:sz w:val="28"/>
                <w:szCs w:val="28"/>
              </w:rPr>
            </w:pPr>
            <w:r>
              <w:rPr>
                <w:rFonts w:ascii="Arial" w:hAnsi="Arial" w:cs="Arial"/>
                <w:sz w:val="28"/>
                <w:szCs w:val="28"/>
              </w:rPr>
              <w:t>___________________________________________</w:t>
            </w:r>
          </w:p>
        </w:tc>
        <w:tc>
          <w:tcPr>
            <w:tcW w:w="1561" w:type="dxa"/>
            <w:tcBorders>
              <w:top w:val="nil"/>
              <w:left w:val="nil"/>
              <w:bottom w:val="nil"/>
              <w:right w:val="nil"/>
            </w:tcBorders>
            <w:vAlign w:val="center"/>
          </w:tcPr>
          <w:p w14:paraId="6533FBD7" w14:textId="77777777" w:rsidR="00971EEC" w:rsidRPr="00971EEC" w:rsidRDefault="00971EEC" w:rsidP="00971EEC">
            <w:pPr>
              <w:spacing w:before="3" w:line="280" w:lineRule="exact"/>
              <w:rPr>
                <w:rFonts w:ascii="Arial" w:hAnsi="Arial" w:cs="Arial"/>
                <w:sz w:val="28"/>
                <w:szCs w:val="28"/>
              </w:rPr>
            </w:pPr>
            <w:r w:rsidRPr="00971EEC">
              <w:rPr>
                <w:rFonts w:ascii="Arial" w:eastAsia="Arial" w:hAnsi="Arial" w:cs="Arial"/>
                <w:spacing w:val="-2"/>
                <w:sz w:val="24"/>
                <w:szCs w:val="24"/>
              </w:rPr>
              <w:t>S</w:t>
            </w:r>
            <w:r w:rsidRPr="00971EEC">
              <w:rPr>
                <w:rFonts w:ascii="Arial" w:eastAsia="Arial" w:hAnsi="Arial" w:cs="Arial"/>
                <w:sz w:val="24"/>
                <w:szCs w:val="24"/>
              </w:rPr>
              <w:t>u</w:t>
            </w:r>
            <w:r w:rsidRPr="00971EEC">
              <w:rPr>
                <w:rFonts w:ascii="Arial" w:eastAsia="Arial" w:hAnsi="Arial" w:cs="Arial"/>
                <w:spacing w:val="-4"/>
                <w:sz w:val="24"/>
                <w:szCs w:val="24"/>
              </w:rPr>
              <w:t>p</w:t>
            </w:r>
            <w:r w:rsidRPr="00971EEC">
              <w:rPr>
                <w:rFonts w:ascii="Arial" w:eastAsia="Arial" w:hAnsi="Arial" w:cs="Arial"/>
                <w:sz w:val="24"/>
                <w:szCs w:val="24"/>
              </w:rPr>
              <w:t>p</w:t>
            </w:r>
            <w:r w:rsidRPr="00971EEC">
              <w:rPr>
                <w:rFonts w:ascii="Arial" w:eastAsia="Arial" w:hAnsi="Arial" w:cs="Arial"/>
                <w:spacing w:val="-1"/>
                <w:sz w:val="24"/>
                <w:szCs w:val="24"/>
              </w:rPr>
              <w:t>li</w:t>
            </w:r>
            <w:r w:rsidRPr="00971EEC">
              <w:rPr>
                <w:rFonts w:ascii="Arial" w:eastAsia="Arial" w:hAnsi="Arial" w:cs="Arial"/>
                <w:sz w:val="24"/>
                <w:szCs w:val="24"/>
              </w:rPr>
              <w:t>e</w:t>
            </w:r>
            <w:r w:rsidRPr="00971EEC">
              <w:rPr>
                <w:rFonts w:ascii="Arial" w:eastAsia="Arial" w:hAnsi="Arial" w:cs="Arial"/>
                <w:spacing w:val="1"/>
                <w:sz w:val="24"/>
                <w:szCs w:val="24"/>
              </w:rPr>
              <w:t>r</w:t>
            </w:r>
            <w:r w:rsidRPr="00971EEC">
              <w:rPr>
                <w:rFonts w:ascii="Arial" w:eastAsia="Arial" w:hAnsi="Arial" w:cs="Arial"/>
                <w:spacing w:val="-2"/>
                <w:sz w:val="24"/>
                <w:szCs w:val="24"/>
              </w:rPr>
              <w:t xml:space="preserve"> V</w:t>
            </w:r>
            <w:r w:rsidRPr="00971EEC">
              <w:rPr>
                <w:rFonts w:ascii="Arial" w:eastAsia="Arial" w:hAnsi="Arial" w:cs="Arial"/>
                <w:bCs/>
                <w:sz w:val="24"/>
                <w:szCs w:val="24"/>
              </w:rPr>
              <w:t>/C</w:t>
            </w:r>
            <w:r>
              <w:rPr>
                <w:rFonts w:ascii="Arial" w:eastAsia="Arial" w:hAnsi="Arial" w:cs="Arial"/>
                <w:bCs/>
                <w:sz w:val="24"/>
                <w:szCs w:val="24"/>
              </w:rPr>
              <w:t>:</w:t>
            </w:r>
          </w:p>
        </w:tc>
        <w:tc>
          <w:tcPr>
            <w:tcW w:w="2168" w:type="dxa"/>
            <w:tcBorders>
              <w:top w:val="nil"/>
              <w:left w:val="nil"/>
              <w:bottom w:val="nil"/>
              <w:right w:val="nil"/>
            </w:tcBorders>
            <w:vAlign w:val="center"/>
          </w:tcPr>
          <w:p w14:paraId="6533FBD8" w14:textId="77777777" w:rsidR="00971EEC" w:rsidRDefault="00971EEC" w:rsidP="00971EEC">
            <w:pPr>
              <w:spacing w:before="3" w:line="280" w:lineRule="exact"/>
              <w:jc w:val="right"/>
              <w:rPr>
                <w:rFonts w:ascii="Arial" w:hAnsi="Arial" w:cs="Arial"/>
                <w:sz w:val="28"/>
                <w:szCs w:val="28"/>
              </w:rPr>
            </w:pPr>
            <w:r>
              <w:rPr>
                <w:rFonts w:ascii="Arial" w:hAnsi="Arial" w:cs="Arial"/>
                <w:sz w:val="28"/>
                <w:szCs w:val="28"/>
              </w:rPr>
              <w:t>___</w:t>
            </w:r>
            <w:r w:rsidR="001306BB">
              <w:rPr>
                <w:rFonts w:ascii="Arial" w:hAnsi="Arial" w:cs="Arial"/>
                <w:sz w:val="28"/>
                <w:szCs w:val="28"/>
              </w:rPr>
              <w:t>_</w:t>
            </w:r>
            <w:r>
              <w:rPr>
                <w:rFonts w:ascii="Arial" w:hAnsi="Arial" w:cs="Arial"/>
                <w:sz w:val="28"/>
                <w:szCs w:val="28"/>
              </w:rPr>
              <w:t>__________</w:t>
            </w:r>
          </w:p>
        </w:tc>
      </w:tr>
      <w:tr w:rsidR="00971EEC" w14:paraId="6533FBDC" w14:textId="77777777" w:rsidTr="001306BB">
        <w:trPr>
          <w:trHeight w:val="432"/>
        </w:trPr>
        <w:tc>
          <w:tcPr>
            <w:tcW w:w="990" w:type="dxa"/>
            <w:tcBorders>
              <w:top w:val="nil"/>
              <w:left w:val="nil"/>
              <w:bottom w:val="nil"/>
              <w:right w:val="nil"/>
            </w:tcBorders>
            <w:vAlign w:val="center"/>
          </w:tcPr>
          <w:p w14:paraId="6533FBDA" w14:textId="77777777" w:rsidR="00971EEC" w:rsidRDefault="00971EEC" w:rsidP="00971EEC">
            <w:pPr>
              <w:spacing w:before="3" w:line="280" w:lineRule="exact"/>
              <w:rPr>
                <w:rFonts w:ascii="Arial" w:hAnsi="Arial" w:cs="Arial"/>
                <w:sz w:val="28"/>
                <w:szCs w:val="28"/>
              </w:rPr>
            </w:pPr>
            <w:r w:rsidRPr="004D4400">
              <w:rPr>
                <w:rFonts w:ascii="Arial" w:hAnsi="Arial" w:cs="Arial"/>
                <w:spacing w:val="-6"/>
              </w:rPr>
              <w:t>A</w:t>
            </w:r>
            <w:r w:rsidRPr="004D4400">
              <w:rPr>
                <w:rFonts w:ascii="Arial" w:hAnsi="Arial" w:cs="Arial"/>
                <w:spacing w:val="2"/>
              </w:rPr>
              <w:t>dd</w:t>
            </w:r>
            <w:r w:rsidRPr="004D4400">
              <w:rPr>
                <w:rFonts w:ascii="Arial" w:hAnsi="Arial" w:cs="Arial"/>
                <w:spacing w:val="-3"/>
              </w:rPr>
              <w:t>r</w:t>
            </w:r>
            <w:r w:rsidRPr="004D4400">
              <w:rPr>
                <w:rFonts w:ascii="Arial" w:hAnsi="Arial" w:cs="Arial"/>
              </w:rPr>
              <w:t>es</w:t>
            </w:r>
            <w:r w:rsidRPr="004D4400">
              <w:rPr>
                <w:rFonts w:ascii="Arial" w:hAnsi="Arial" w:cs="Arial"/>
                <w:spacing w:val="-14"/>
              </w:rPr>
              <w:t>s</w:t>
            </w:r>
            <w:r>
              <w:rPr>
                <w:rFonts w:ascii="Arial" w:hAnsi="Arial" w:cs="Arial"/>
                <w:spacing w:val="-14"/>
              </w:rPr>
              <w:t>:</w:t>
            </w:r>
          </w:p>
        </w:tc>
        <w:tc>
          <w:tcPr>
            <w:tcW w:w="9530" w:type="dxa"/>
            <w:gridSpan w:val="4"/>
            <w:tcBorders>
              <w:top w:val="nil"/>
              <w:left w:val="nil"/>
              <w:bottom w:val="nil"/>
              <w:right w:val="nil"/>
            </w:tcBorders>
            <w:vAlign w:val="center"/>
          </w:tcPr>
          <w:p w14:paraId="6533FBDB" w14:textId="77777777" w:rsidR="00971EEC" w:rsidRDefault="00971EEC" w:rsidP="00971EEC">
            <w:pPr>
              <w:spacing w:before="3" w:line="280" w:lineRule="exact"/>
              <w:jc w:val="right"/>
              <w:rPr>
                <w:rFonts w:ascii="Arial" w:hAnsi="Arial" w:cs="Arial"/>
                <w:sz w:val="28"/>
                <w:szCs w:val="28"/>
              </w:rPr>
            </w:pPr>
            <w:r>
              <w:rPr>
                <w:rFonts w:ascii="Arial" w:hAnsi="Arial" w:cs="Arial"/>
                <w:sz w:val="28"/>
                <w:szCs w:val="28"/>
              </w:rPr>
              <w:t>__</w:t>
            </w:r>
            <w:r w:rsidR="001306BB">
              <w:rPr>
                <w:rFonts w:ascii="Arial" w:hAnsi="Arial" w:cs="Arial"/>
                <w:sz w:val="28"/>
                <w:szCs w:val="28"/>
              </w:rPr>
              <w:t>__</w:t>
            </w:r>
            <w:r>
              <w:rPr>
                <w:rFonts w:ascii="Arial" w:hAnsi="Arial" w:cs="Arial"/>
                <w:sz w:val="28"/>
                <w:szCs w:val="28"/>
              </w:rPr>
              <w:t>_________________________________________________________</w:t>
            </w:r>
          </w:p>
        </w:tc>
      </w:tr>
    </w:tbl>
    <w:p w14:paraId="6533FBDD" w14:textId="77777777" w:rsidR="00971EEC" w:rsidRDefault="00971EEC" w:rsidP="00971EEC">
      <w:pPr>
        <w:pBdr>
          <w:bottom w:val="single" w:sz="4" w:space="1" w:color="auto"/>
        </w:pBdr>
        <w:spacing w:before="60"/>
        <w:rPr>
          <w:rFonts w:ascii="Arial" w:hAnsi="Arial" w:cs="Arial"/>
          <w:sz w:val="14"/>
        </w:rPr>
      </w:pPr>
    </w:p>
    <w:p w14:paraId="6533FBDE" w14:textId="77777777" w:rsidR="00971EEC" w:rsidRPr="00971EEC" w:rsidRDefault="00971EEC" w:rsidP="00971EEC">
      <w:pPr>
        <w:spacing w:before="60"/>
        <w:rPr>
          <w:rFonts w:ascii="Arial" w:hAnsi="Arial" w:cs="Arial"/>
          <w:sz w:val="14"/>
        </w:rPr>
      </w:pPr>
    </w:p>
    <w:p w14:paraId="6533FBDF" w14:textId="77777777" w:rsidR="004D4400" w:rsidRPr="004D4400" w:rsidRDefault="004D4400" w:rsidP="004D4400">
      <w:pPr>
        <w:spacing w:before="60"/>
        <w:rPr>
          <w:rFonts w:ascii="Arial" w:hAnsi="Arial" w:cs="Arial"/>
        </w:rPr>
      </w:pPr>
      <w:r w:rsidRPr="004D4400">
        <w:rPr>
          <w:rFonts w:ascii="Arial" w:hAnsi="Arial" w:cs="Arial"/>
        </w:rPr>
        <w:t>In consideration of the UTC Member permitting the Supplier’s Delegated Quality Representative (DQR) to accept material for shipment directly to the Member or a Member-approved destination, the Supplier agrees to:</w:t>
      </w:r>
    </w:p>
    <w:p w14:paraId="6533FBE0" w14:textId="77777777" w:rsidR="004D4400" w:rsidRPr="004D4400" w:rsidRDefault="004D4400" w:rsidP="004D4400">
      <w:pPr>
        <w:pStyle w:val="ListParagraph"/>
        <w:widowControl/>
        <w:numPr>
          <w:ilvl w:val="0"/>
          <w:numId w:val="2"/>
        </w:numPr>
        <w:spacing w:before="60"/>
        <w:rPr>
          <w:rFonts w:ascii="Arial" w:hAnsi="Arial" w:cs="Arial"/>
        </w:rPr>
      </w:pPr>
      <w:r w:rsidRPr="004D4400">
        <w:rPr>
          <w:rFonts w:ascii="Arial" w:hAnsi="Arial" w:cs="Arial"/>
          <w:lang w:val="en-CA"/>
        </w:rPr>
        <w:t xml:space="preserve">Maintain a </w:t>
      </w:r>
      <w:r w:rsidR="00895CAC">
        <w:rPr>
          <w:rFonts w:ascii="Arial" w:hAnsi="Arial" w:cs="Arial"/>
          <w:lang w:val="en-CA"/>
        </w:rPr>
        <w:t xml:space="preserve">minimum of </w:t>
      </w:r>
      <w:r w:rsidRPr="004D4400">
        <w:rPr>
          <w:rFonts w:ascii="Arial" w:hAnsi="Arial" w:cs="Arial"/>
          <w:lang w:val="en-CA"/>
        </w:rPr>
        <w:t>two approved DQR’s</w:t>
      </w:r>
      <w:r w:rsidR="00895CAC">
        <w:rPr>
          <w:rFonts w:ascii="Arial" w:hAnsi="Arial" w:cs="Arial"/>
          <w:lang w:val="en-CA"/>
        </w:rPr>
        <w:t xml:space="preserve"> </w:t>
      </w:r>
      <w:r w:rsidRPr="004D4400">
        <w:rPr>
          <w:rFonts w:ascii="Arial" w:hAnsi="Arial" w:cs="Arial"/>
          <w:lang w:val="en-CA"/>
        </w:rPr>
        <w:t>at all times</w:t>
      </w:r>
      <w:r w:rsidR="00A871E4">
        <w:rPr>
          <w:rFonts w:ascii="Arial" w:hAnsi="Arial" w:cs="Arial"/>
          <w:lang w:val="en-CA"/>
        </w:rPr>
        <w:t>.</w:t>
      </w:r>
    </w:p>
    <w:p w14:paraId="6533FBE1"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 xml:space="preserve">Ensure approved DQR’s remain familiar with and work to </w:t>
      </w:r>
      <w:r w:rsidR="00A871E4">
        <w:rPr>
          <w:rFonts w:ascii="Arial" w:hAnsi="Arial" w:cs="Arial"/>
          <w:lang w:val="en-CA"/>
        </w:rPr>
        <w:t xml:space="preserve">the </w:t>
      </w:r>
      <w:r w:rsidRPr="004D4400">
        <w:rPr>
          <w:rFonts w:ascii="Arial" w:hAnsi="Arial" w:cs="Arial"/>
          <w:lang w:val="en-CA"/>
        </w:rPr>
        <w:t>current requirements of all applicable Member specifications and requirements.</w:t>
      </w:r>
    </w:p>
    <w:p w14:paraId="6533FBE2"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Provide documentation to UTC, as required, demonstrating on-going compliance to all DQR program requirements including, but not limited to, internal audits performed by the Supplier’s Quality organization or by the DQR.</w:t>
      </w:r>
    </w:p>
    <w:p w14:paraId="6533FBE3"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 xml:space="preserve">Permit DQR’s free access to all levels of Supplier management </w:t>
      </w:r>
      <w:r w:rsidR="00A871E4">
        <w:rPr>
          <w:rFonts w:ascii="Arial" w:hAnsi="Arial" w:cs="Arial"/>
          <w:lang w:val="en-CA"/>
        </w:rPr>
        <w:t xml:space="preserve">to report </w:t>
      </w:r>
      <w:r w:rsidRPr="004D4400">
        <w:rPr>
          <w:rFonts w:ascii="Arial" w:hAnsi="Arial" w:cs="Arial"/>
          <w:lang w:val="en-CA"/>
        </w:rPr>
        <w:t>quality problems and adverse trends and ensure the DQR represents the UTC Member at the Supplier’s facility by ensuring conformance to all applicable requirements.</w:t>
      </w:r>
    </w:p>
    <w:p w14:paraId="6533FBE4"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 xml:space="preserve">Ensure the required time and resources to perform the DQR activities </w:t>
      </w:r>
      <w:r w:rsidR="00A871E4" w:rsidRPr="004D4400">
        <w:rPr>
          <w:rFonts w:ascii="Arial" w:hAnsi="Arial" w:cs="Arial"/>
          <w:lang w:val="en-CA"/>
        </w:rPr>
        <w:t xml:space="preserve">as defined </w:t>
      </w:r>
      <w:r w:rsidR="00A871E4">
        <w:rPr>
          <w:rFonts w:ascii="Arial" w:hAnsi="Arial" w:cs="Arial"/>
          <w:lang w:val="en-CA"/>
        </w:rPr>
        <w:t>by the Member are available to the DQR at all times</w:t>
      </w:r>
      <w:r w:rsidRPr="004D4400">
        <w:rPr>
          <w:rFonts w:ascii="Arial" w:hAnsi="Arial" w:cs="Arial"/>
          <w:lang w:val="en-CA"/>
        </w:rPr>
        <w:t>.</w:t>
      </w:r>
    </w:p>
    <w:p w14:paraId="6533FBE5"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 xml:space="preserve">Grant the DQR the organizational freedom to report to Member Supplier Quality Assurance (SQA) </w:t>
      </w:r>
      <w:r w:rsidR="00A871E4">
        <w:rPr>
          <w:rFonts w:ascii="Arial" w:hAnsi="Arial" w:cs="Arial"/>
          <w:lang w:val="en-CA"/>
        </w:rPr>
        <w:t xml:space="preserve">department </w:t>
      </w:r>
      <w:r w:rsidRPr="004D4400">
        <w:rPr>
          <w:rFonts w:ascii="Arial" w:hAnsi="Arial" w:cs="Arial"/>
          <w:lang w:val="en-CA"/>
        </w:rPr>
        <w:t xml:space="preserve">issues affecting compliance to </w:t>
      </w:r>
      <w:r w:rsidR="00A871E4">
        <w:rPr>
          <w:rFonts w:ascii="Arial" w:hAnsi="Arial" w:cs="Arial"/>
          <w:lang w:val="en-CA"/>
        </w:rPr>
        <w:t xml:space="preserve">Member </w:t>
      </w:r>
      <w:r w:rsidRPr="004D4400">
        <w:rPr>
          <w:rFonts w:ascii="Arial" w:hAnsi="Arial" w:cs="Arial"/>
          <w:lang w:val="en-CA"/>
        </w:rPr>
        <w:t>requirements and/or product integrity.</w:t>
      </w:r>
    </w:p>
    <w:p w14:paraId="6533FBE6"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Ensure the DQR has the required independence from manufacturing or final inspection activities.</w:t>
      </w:r>
    </w:p>
    <w:p w14:paraId="6533FBE7"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Send the DQR to all conferences, training and certification as required by Member.</w:t>
      </w:r>
    </w:p>
    <w:p w14:paraId="6533FBE8" w14:textId="77777777" w:rsidR="004D4400" w:rsidRPr="004D4400" w:rsidRDefault="004D4400" w:rsidP="004D4400">
      <w:pPr>
        <w:pStyle w:val="ListParagraph"/>
        <w:widowControl/>
        <w:numPr>
          <w:ilvl w:val="0"/>
          <w:numId w:val="2"/>
        </w:numPr>
        <w:spacing w:before="60"/>
        <w:rPr>
          <w:rFonts w:ascii="Arial" w:hAnsi="Arial" w:cs="Arial"/>
          <w:lang w:val="en-CA"/>
        </w:rPr>
      </w:pPr>
      <w:r w:rsidRPr="004D4400">
        <w:rPr>
          <w:rFonts w:ascii="Arial" w:hAnsi="Arial" w:cs="Arial"/>
          <w:lang w:val="en-CA"/>
        </w:rPr>
        <w:t>Ensure that only approved DQR’s will be permitted to apply the stamps, as required, to UTC “end use” material only and in compliance to instructions furnished by UTC and accept that the stamps are personal and ensure each DQR uses only their own</w:t>
      </w:r>
      <w:r w:rsidR="00A871E4">
        <w:rPr>
          <w:rFonts w:ascii="Arial" w:hAnsi="Arial" w:cs="Arial"/>
          <w:lang w:val="en-CA"/>
        </w:rPr>
        <w:t xml:space="preserve"> stamps</w:t>
      </w:r>
      <w:r w:rsidRPr="004D4400">
        <w:rPr>
          <w:rFonts w:ascii="Arial" w:hAnsi="Arial" w:cs="Arial"/>
          <w:lang w:val="en-CA"/>
        </w:rPr>
        <w:t>. If an employee ceases working as DQR, the stamps will be sent back to Member’s SQA</w:t>
      </w:r>
      <w:r w:rsidR="00A871E4">
        <w:rPr>
          <w:rFonts w:ascii="Arial" w:hAnsi="Arial" w:cs="Arial"/>
          <w:lang w:val="en-CA"/>
        </w:rPr>
        <w:t xml:space="preserve"> department</w:t>
      </w:r>
    </w:p>
    <w:p w14:paraId="6533FBE9" w14:textId="77777777" w:rsidR="004D4400" w:rsidRPr="004D4400" w:rsidRDefault="00971EEC" w:rsidP="004D4400">
      <w:pPr>
        <w:pStyle w:val="ListParagraph"/>
        <w:widowControl/>
        <w:numPr>
          <w:ilvl w:val="0"/>
          <w:numId w:val="2"/>
        </w:numPr>
        <w:spacing w:before="60"/>
        <w:rPr>
          <w:rFonts w:ascii="Arial" w:hAnsi="Arial" w:cs="Arial"/>
          <w:lang w:val="en-CA"/>
        </w:rPr>
      </w:pPr>
      <w:r>
        <w:rPr>
          <w:rFonts w:ascii="Arial" w:hAnsi="Arial" w:cs="Arial"/>
          <w:lang w:val="en-CA"/>
        </w:rPr>
        <w:t>Ens</w:t>
      </w:r>
      <w:r w:rsidR="004D4400" w:rsidRPr="004D4400">
        <w:rPr>
          <w:rFonts w:ascii="Arial" w:hAnsi="Arial" w:cs="Arial"/>
          <w:lang w:val="en-CA"/>
        </w:rPr>
        <w:t>ure all DQRs are certified to access all ITAR, ITC, &amp; EAR-controlled data required when performing DQR activities on behalf of the Member.  Any change to a DQR’s ITC status is to be reported to the Member within 48 hours.</w:t>
      </w:r>
    </w:p>
    <w:p w14:paraId="6533FBEA" w14:textId="77777777" w:rsidR="004D4400" w:rsidRPr="004D4400" w:rsidRDefault="004D4400" w:rsidP="00A871E4">
      <w:pPr>
        <w:spacing w:before="240"/>
        <w:rPr>
          <w:rFonts w:ascii="Arial" w:hAnsi="Arial" w:cs="Arial"/>
        </w:rPr>
      </w:pPr>
      <w:r w:rsidRPr="004D4400">
        <w:rPr>
          <w:rFonts w:ascii="Arial" w:hAnsi="Arial" w:cs="Arial"/>
        </w:rPr>
        <w:t xml:space="preserve">Supplier’s management must complete and submit this UTCQR Form 8 every three (3) years to </w:t>
      </w:r>
      <w:r w:rsidR="00A871E4">
        <w:rPr>
          <w:rFonts w:ascii="Arial" w:hAnsi="Arial" w:cs="Arial"/>
        </w:rPr>
        <w:t xml:space="preserve">the </w:t>
      </w:r>
      <w:r w:rsidRPr="004D4400">
        <w:rPr>
          <w:rFonts w:ascii="Arial" w:hAnsi="Arial" w:cs="Arial"/>
        </w:rPr>
        <w:t>Member Supplier Quality Assurance</w:t>
      </w:r>
      <w:r w:rsidR="00A871E4">
        <w:rPr>
          <w:rFonts w:ascii="Arial" w:hAnsi="Arial" w:cs="Arial"/>
        </w:rPr>
        <w:t xml:space="preserve"> department, unless otherwise required </w:t>
      </w:r>
      <w:r w:rsidR="00A871E4" w:rsidRPr="004D4400">
        <w:rPr>
          <w:rFonts w:ascii="Arial" w:hAnsi="Arial" w:cs="Arial"/>
        </w:rPr>
        <w:t>by</w:t>
      </w:r>
      <w:r w:rsidR="00A871E4">
        <w:rPr>
          <w:rFonts w:ascii="Arial" w:hAnsi="Arial" w:cs="Arial"/>
        </w:rPr>
        <w:t xml:space="preserve"> the Member</w:t>
      </w:r>
      <w:r w:rsidRPr="004D4400">
        <w:rPr>
          <w:rFonts w:ascii="Arial" w:hAnsi="Arial" w:cs="Arial"/>
        </w:rPr>
        <w:t>.</w:t>
      </w:r>
    </w:p>
    <w:p w14:paraId="6533FBEB" w14:textId="77777777" w:rsidR="004D4400" w:rsidRDefault="004D4400" w:rsidP="004D4400">
      <w:pPr>
        <w:spacing w:before="60"/>
        <w:rPr>
          <w:rFonts w:ascii="Arial" w:hAnsi="Arial" w:cs="Arial"/>
        </w:rPr>
      </w:pPr>
      <w:r w:rsidRPr="004D4400">
        <w:rPr>
          <w:rFonts w:ascii="Arial" w:hAnsi="Arial" w:cs="Arial"/>
        </w:rPr>
        <w:t>Suspension, termination or disqualification from the</w:t>
      </w:r>
      <w:r w:rsidR="00A871E4">
        <w:rPr>
          <w:rFonts w:ascii="Arial" w:hAnsi="Arial" w:cs="Arial"/>
        </w:rPr>
        <w:t xml:space="preserve"> DQR</w:t>
      </w:r>
      <w:r w:rsidRPr="004D4400">
        <w:rPr>
          <w:rFonts w:ascii="Arial" w:hAnsi="Arial" w:cs="Arial"/>
        </w:rPr>
        <w:t xml:space="preserve"> program, in whole or in part, is at UTC’s discretion and may be taken without cause. If the DQR approved status is removed from my company, I accept the implementation of a Delegated Independent Verification Representative (DIVR) </w:t>
      </w:r>
      <w:r w:rsidR="00775DC1">
        <w:rPr>
          <w:rFonts w:ascii="Arial" w:hAnsi="Arial" w:cs="Arial"/>
        </w:rPr>
        <w:t xml:space="preserve">as described in the </w:t>
      </w:r>
      <w:r w:rsidR="00800D5E">
        <w:rPr>
          <w:rFonts w:ascii="Arial" w:hAnsi="Arial" w:cs="Arial"/>
        </w:rPr>
        <w:t xml:space="preserve">relevant </w:t>
      </w:r>
      <w:r w:rsidR="00775DC1">
        <w:rPr>
          <w:rFonts w:ascii="Arial" w:hAnsi="Arial" w:cs="Arial"/>
        </w:rPr>
        <w:t>Member’s DQR procedure</w:t>
      </w:r>
      <w:r w:rsidRPr="004D4400">
        <w:rPr>
          <w:rFonts w:ascii="Arial" w:hAnsi="Arial" w:cs="Arial"/>
        </w:rPr>
        <w:t>.</w:t>
      </w:r>
    </w:p>
    <w:p w14:paraId="6533FBEC" w14:textId="77777777" w:rsidR="00971EEC" w:rsidRPr="004D4400" w:rsidRDefault="00971EEC" w:rsidP="004D4400">
      <w:pPr>
        <w:spacing w:before="60"/>
        <w:rPr>
          <w:rFonts w:ascii="Arial" w:hAnsi="Arial" w:cs="Arial"/>
        </w:rPr>
      </w:pPr>
    </w:p>
    <w:tbl>
      <w:tblPr>
        <w:tblW w:w="1044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220"/>
        <w:gridCol w:w="5220"/>
      </w:tblGrid>
      <w:tr w:rsidR="00971EEC" w:rsidRPr="00F32459" w14:paraId="6533FBF1" w14:textId="77777777" w:rsidTr="00EF1D5A">
        <w:trPr>
          <w:trHeight w:val="504"/>
        </w:trPr>
        <w:tc>
          <w:tcPr>
            <w:tcW w:w="5220" w:type="dxa"/>
          </w:tcPr>
          <w:p w14:paraId="6533FBED" w14:textId="77777777" w:rsidR="00971EEC" w:rsidRDefault="00EF1D5A" w:rsidP="00E66973">
            <w:pPr>
              <w:tabs>
                <w:tab w:val="left" w:pos="3402"/>
              </w:tabs>
              <w:spacing w:after="60"/>
              <w:rPr>
                <w:rFonts w:ascii="Arial" w:hAnsi="Arial"/>
                <w:sz w:val="16"/>
              </w:rPr>
            </w:pPr>
            <w:r>
              <w:rPr>
                <w:rFonts w:ascii="Arial" w:hAnsi="Arial"/>
                <w:sz w:val="16"/>
              </w:rPr>
              <w:t xml:space="preserve">Supplier </w:t>
            </w:r>
            <w:r w:rsidR="00971EEC">
              <w:rPr>
                <w:rFonts w:ascii="Arial" w:hAnsi="Arial"/>
                <w:sz w:val="16"/>
              </w:rPr>
              <w:t>Quality Manager Name:</w:t>
            </w:r>
          </w:p>
          <w:p w14:paraId="6533FBEE" w14:textId="77777777" w:rsidR="00971EEC" w:rsidRPr="0092194E" w:rsidRDefault="00971EEC" w:rsidP="00E66973">
            <w:pPr>
              <w:tabs>
                <w:tab w:val="left" w:pos="3402"/>
              </w:tabs>
              <w:spacing w:after="60"/>
              <w:rPr>
                <w:rFonts w:ascii="Arial" w:hAnsi="Arial"/>
                <w:sz w:val="16"/>
              </w:rPr>
            </w:pPr>
            <w:r w:rsidRPr="001E1116">
              <w:rPr>
                <w:rFonts w:ascii="Arial" w:hAnsi="Arial"/>
                <w:b/>
                <w:color w:val="0000FF"/>
                <w:sz w:val="16"/>
              </w:rPr>
              <w:fldChar w:fldCharType="begin">
                <w:ffData>
                  <w:name w:val="Text32"/>
                  <w:enabled/>
                  <w:calcOnExit w:val="0"/>
                  <w:textInput/>
                </w:ffData>
              </w:fldChar>
            </w:r>
            <w:bookmarkStart w:id="1" w:name="Text32"/>
            <w:r w:rsidRPr="001E1116">
              <w:rPr>
                <w:rFonts w:ascii="Arial" w:hAnsi="Arial"/>
                <w:b/>
                <w:color w:val="0000FF"/>
                <w:sz w:val="16"/>
              </w:rPr>
              <w:instrText xml:space="preserve"> FORMTEXT </w:instrText>
            </w:r>
            <w:r w:rsidRPr="001E1116">
              <w:rPr>
                <w:rFonts w:ascii="Arial" w:hAnsi="Arial"/>
                <w:b/>
                <w:color w:val="0000FF"/>
                <w:sz w:val="16"/>
              </w:rPr>
            </w:r>
            <w:r w:rsidRPr="001E1116">
              <w:rPr>
                <w:rFonts w:ascii="Arial" w:hAnsi="Arial"/>
                <w:b/>
                <w:color w:val="0000FF"/>
                <w:sz w:val="16"/>
              </w:rPr>
              <w:fldChar w:fldCharType="separate"/>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sidRPr="001E1116">
              <w:rPr>
                <w:rFonts w:ascii="Arial" w:hAnsi="Arial"/>
                <w:b/>
                <w:color w:val="0000FF"/>
                <w:sz w:val="16"/>
              </w:rPr>
              <w:fldChar w:fldCharType="end"/>
            </w:r>
            <w:bookmarkEnd w:id="1"/>
          </w:p>
        </w:tc>
        <w:tc>
          <w:tcPr>
            <w:tcW w:w="5220" w:type="dxa"/>
          </w:tcPr>
          <w:p w14:paraId="6533FBEF" w14:textId="77777777" w:rsidR="00971EEC" w:rsidRDefault="00EF1D5A" w:rsidP="00E66973">
            <w:pPr>
              <w:tabs>
                <w:tab w:val="left" w:pos="3402"/>
              </w:tabs>
              <w:spacing w:after="60"/>
              <w:rPr>
                <w:rFonts w:ascii="Arial" w:hAnsi="Arial"/>
                <w:sz w:val="16"/>
              </w:rPr>
            </w:pPr>
            <w:r>
              <w:rPr>
                <w:rFonts w:ascii="Arial" w:hAnsi="Arial"/>
                <w:sz w:val="16"/>
              </w:rPr>
              <w:t xml:space="preserve">Member </w:t>
            </w:r>
            <w:r>
              <w:rPr>
                <w:rFonts w:ascii="Arial" w:hAnsi="Arial" w:cs="Arial"/>
                <w:sz w:val="16"/>
                <w:szCs w:val="16"/>
              </w:rPr>
              <w:t xml:space="preserve">SQA Management </w:t>
            </w:r>
            <w:r>
              <w:rPr>
                <w:rFonts w:ascii="Arial" w:hAnsi="Arial"/>
                <w:sz w:val="16"/>
              </w:rPr>
              <w:t>Name:</w:t>
            </w:r>
          </w:p>
          <w:p w14:paraId="6533FBF0" w14:textId="77777777" w:rsidR="00971EEC" w:rsidRPr="005B4D06" w:rsidRDefault="00971EEC" w:rsidP="00E66973">
            <w:pPr>
              <w:tabs>
                <w:tab w:val="left" w:pos="3402"/>
              </w:tabs>
              <w:spacing w:after="60"/>
              <w:rPr>
                <w:rFonts w:ascii="Arial" w:hAnsi="Arial"/>
                <w:sz w:val="16"/>
                <w:lang w:val="en-CA"/>
              </w:rPr>
            </w:pPr>
            <w:r w:rsidRPr="001E1116">
              <w:rPr>
                <w:rFonts w:ascii="Arial" w:hAnsi="Arial"/>
                <w:b/>
                <w:color w:val="0000FF"/>
                <w:sz w:val="16"/>
              </w:rPr>
              <w:fldChar w:fldCharType="begin">
                <w:ffData>
                  <w:name w:val="Text33"/>
                  <w:enabled/>
                  <w:calcOnExit w:val="0"/>
                  <w:textInput/>
                </w:ffData>
              </w:fldChar>
            </w:r>
            <w:bookmarkStart w:id="2" w:name="Text33"/>
            <w:r w:rsidRPr="001E1116">
              <w:rPr>
                <w:rFonts w:ascii="Arial" w:hAnsi="Arial"/>
                <w:b/>
                <w:color w:val="0000FF"/>
                <w:sz w:val="16"/>
              </w:rPr>
              <w:instrText xml:space="preserve"> FORMTEXT </w:instrText>
            </w:r>
            <w:r w:rsidRPr="001E1116">
              <w:rPr>
                <w:rFonts w:ascii="Arial" w:hAnsi="Arial"/>
                <w:b/>
                <w:color w:val="0000FF"/>
                <w:sz w:val="16"/>
              </w:rPr>
            </w:r>
            <w:r w:rsidRPr="001E1116">
              <w:rPr>
                <w:rFonts w:ascii="Arial" w:hAnsi="Arial"/>
                <w:b/>
                <w:color w:val="0000FF"/>
                <w:sz w:val="16"/>
              </w:rPr>
              <w:fldChar w:fldCharType="separate"/>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sidRPr="001E1116">
              <w:rPr>
                <w:rFonts w:ascii="Arial" w:hAnsi="Arial"/>
                <w:b/>
                <w:color w:val="0000FF"/>
                <w:sz w:val="16"/>
              </w:rPr>
              <w:fldChar w:fldCharType="end"/>
            </w:r>
            <w:bookmarkEnd w:id="2"/>
          </w:p>
        </w:tc>
      </w:tr>
      <w:tr w:rsidR="00971EEC" w14:paraId="6533FBF6" w14:textId="77777777" w:rsidTr="00EF1D5A">
        <w:trPr>
          <w:trHeight w:val="504"/>
        </w:trPr>
        <w:tc>
          <w:tcPr>
            <w:tcW w:w="5220" w:type="dxa"/>
          </w:tcPr>
          <w:p w14:paraId="6533FBF2" w14:textId="77777777" w:rsidR="00EF1D5A" w:rsidRDefault="00EF1D5A" w:rsidP="00EF1D5A">
            <w:pPr>
              <w:tabs>
                <w:tab w:val="left" w:pos="3402"/>
              </w:tabs>
              <w:spacing w:after="60"/>
              <w:rPr>
                <w:rFonts w:ascii="Arial" w:hAnsi="Arial"/>
                <w:sz w:val="16"/>
              </w:rPr>
            </w:pPr>
            <w:r>
              <w:rPr>
                <w:rFonts w:ascii="Arial" w:hAnsi="Arial"/>
                <w:sz w:val="16"/>
              </w:rPr>
              <w:t xml:space="preserve">Date:  </w:t>
            </w:r>
            <w:r w:rsidRPr="00B40C18">
              <w:rPr>
                <w:rFonts w:ascii="Arial" w:hAnsi="Arial"/>
                <w:sz w:val="12"/>
                <w:szCs w:val="12"/>
              </w:rPr>
              <w:t>(yyyy-mm-dd)</w:t>
            </w:r>
          </w:p>
          <w:p w14:paraId="6533FBF3" w14:textId="77777777" w:rsidR="00971EEC" w:rsidRDefault="00EF1D5A" w:rsidP="00EF1D5A">
            <w:pPr>
              <w:spacing w:after="60"/>
              <w:rPr>
                <w:rFonts w:ascii="Arial" w:hAnsi="Arial"/>
                <w:sz w:val="16"/>
              </w:rPr>
            </w:pPr>
            <w:r w:rsidRPr="001E1116">
              <w:rPr>
                <w:rFonts w:ascii="Arial" w:hAnsi="Arial"/>
                <w:b/>
                <w:color w:val="0000FF"/>
                <w:sz w:val="16"/>
              </w:rPr>
              <w:fldChar w:fldCharType="begin">
                <w:ffData>
                  <w:name w:val="Text33"/>
                  <w:enabled/>
                  <w:calcOnExit w:val="0"/>
                  <w:textInput/>
                </w:ffData>
              </w:fldChar>
            </w:r>
            <w:r w:rsidRPr="001E1116">
              <w:rPr>
                <w:rFonts w:ascii="Arial" w:hAnsi="Arial"/>
                <w:b/>
                <w:color w:val="0000FF"/>
                <w:sz w:val="16"/>
              </w:rPr>
              <w:instrText xml:space="preserve"> FORMTEXT </w:instrText>
            </w:r>
            <w:r w:rsidRPr="001E1116">
              <w:rPr>
                <w:rFonts w:ascii="Arial" w:hAnsi="Arial"/>
                <w:b/>
                <w:color w:val="0000FF"/>
                <w:sz w:val="16"/>
              </w:rPr>
            </w:r>
            <w:r w:rsidRPr="001E1116">
              <w:rPr>
                <w:rFonts w:ascii="Arial" w:hAnsi="Arial"/>
                <w:b/>
                <w:color w:val="0000FF"/>
                <w:sz w:val="16"/>
              </w:rPr>
              <w:fldChar w:fldCharType="separate"/>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sidRPr="001E1116">
              <w:rPr>
                <w:rFonts w:ascii="Arial" w:hAnsi="Arial"/>
                <w:b/>
                <w:color w:val="0000FF"/>
                <w:sz w:val="16"/>
              </w:rPr>
              <w:fldChar w:fldCharType="end"/>
            </w:r>
          </w:p>
        </w:tc>
        <w:tc>
          <w:tcPr>
            <w:tcW w:w="5220" w:type="dxa"/>
          </w:tcPr>
          <w:p w14:paraId="6533FBF4" w14:textId="77777777" w:rsidR="00EF1D5A" w:rsidRDefault="00EF1D5A" w:rsidP="00EF1D5A">
            <w:pPr>
              <w:tabs>
                <w:tab w:val="left" w:pos="3402"/>
              </w:tabs>
              <w:spacing w:after="60"/>
              <w:rPr>
                <w:rFonts w:ascii="Arial" w:hAnsi="Arial"/>
                <w:sz w:val="16"/>
              </w:rPr>
            </w:pPr>
            <w:r>
              <w:rPr>
                <w:rFonts w:ascii="Arial" w:hAnsi="Arial"/>
                <w:sz w:val="16"/>
              </w:rPr>
              <w:t xml:space="preserve">Date:  </w:t>
            </w:r>
            <w:r w:rsidRPr="00B40C18">
              <w:rPr>
                <w:rFonts w:ascii="Arial" w:hAnsi="Arial"/>
                <w:sz w:val="12"/>
                <w:szCs w:val="12"/>
              </w:rPr>
              <w:t>(yyyy-mm-dd)</w:t>
            </w:r>
          </w:p>
          <w:p w14:paraId="6533FBF5" w14:textId="77777777" w:rsidR="00971EEC" w:rsidRPr="005B4D06" w:rsidRDefault="00971EEC" w:rsidP="00E66973">
            <w:pPr>
              <w:spacing w:after="60"/>
              <w:rPr>
                <w:rFonts w:ascii="Arial" w:hAnsi="Arial"/>
                <w:sz w:val="16"/>
                <w:lang w:val="en-CA"/>
              </w:rPr>
            </w:pPr>
            <w:r w:rsidRPr="001E1116">
              <w:rPr>
                <w:rFonts w:ascii="Arial" w:hAnsi="Arial"/>
                <w:b/>
                <w:color w:val="0000FF"/>
                <w:sz w:val="16"/>
              </w:rPr>
              <w:fldChar w:fldCharType="begin">
                <w:ffData>
                  <w:name w:val="Text36"/>
                  <w:enabled/>
                  <w:calcOnExit w:val="0"/>
                  <w:textInput/>
                </w:ffData>
              </w:fldChar>
            </w:r>
            <w:bookmarkStart w:id="3" w:name="Text36"/>
            <w:r w:rsidRPr="001E1116">
              <w:rPr>
                <w:rFonts w:ascii="Arial" w:hAnsi="Arial"/>
                <w:b/>
                <w:color w:val="0000FF"/>
                <w:sz w:val="16"/>
              </w:rPr>
              <w:instrText xml:space="preserve"> FORMTEXT </w:instrText>
            </w:r>
            <w:r w:rsidRPr="001E1116">
              <w:rPr>
                <w:rFonts w:ascii="Arial" w:hAnsi="Arial"/>
                <w:b/>
                <w:color w:val="0000FF"/>
                <w:sz w:val="16"/>
              </w:rPr>
            </w:r>
            <w:r w:rsidRPr="001E1116">
              <w:rPr>
                <w:rFonts w:ascii="Arial" w:hAnsi="Arial"/>
                <w:b/>
                <w:color w:val="0000FF"/>
                <w:sz w:val="16"/>
              </w:rPr>
              <w:fldChar w:fldCharType="separate"/>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Pr>
                <w:rFonts w:ascii="Arial" w:hAnsi="Arial"/>
                <w:b/>
                <w:noProof/>
                <w:color w:val="0000FF"/>
                <w:sz w:val="16"/>
              </w:rPr>
              <w:t> </w:t>
            </w:r>
            <w:r w:rsidRPr="001E1116">
              <w:rPr>
                <w:rFonts w:ascii="Arial" w:hAnsi="Arial"/>
                <w:b/>
                <w:color w:val="0000FF"/>
                <w:sz w:val="16"/>
              </w:rPr>
              <w:fldChar w:fldCharType="end"/>
            </w:r>
            <w:bookmarkEnd w:id="3"/>
          </w:p>
        </w:tc>
      </w:tr>
      <w:tr w:rsidR="00EF1D5A" w14:paraId="6533FBF9" w14:textId="77777777" w:rsidTr="00E40694">
        <w:trPr>
          <w:trHeight w:val="624"/>
        </w:trPr>
        <w:tc>
          <w:tcPr>
            <w:tcW w:w="5220" w:type="dxa"/>
          </w:tcPr>
          <w:p w14:paraId="6533FBF7" w14:textId="77777777" w:rsidR="00EF1D5A" w:rsidRDefault="00EF1D5A" w:rsidP="00E66973">
            <w:pPr>
              <w:spacing w:after="60"/>
              <w:ind w:left="72" w:hanging="72"/>
              <w:rPr>
                <w:rFonts w:ascii="Arial" w:hAnsi="Arial"/>
                <w:sz w:val="16"/>
                <w:lang w:val="en-CA"/>
              </w:rPr>
            </w:pPr>
            <w:r>
              <w:rPr>
                <w:rFonts w:ascii="Arial" w:hAnsi="Arial"/>
                <w:sz w:val="16"/>
                <w:lang w:val="en-CA"/>
              </w:rPr>
              <w:t>Signature:</w:t>
            </w:r>
          </w:p>
        </w:tc>
        <w:tc>
          <w:tcPr>
            <w:tcW w:w="5220" w:type="dxa"/>
          </w:tcPr>
          <w:p w14:paraId="6533FBF8" w14:textId="77777777" w:rsidR="00EF1D5A" w:rsidRDefault="00EF1D5A" w:rsidP="00E66973">
            <w:pPr>
              <w:spacing w:after="60"/>
              <w:ind w:left="72" w:hanging="72"/>
              <w:rPr>
                <w:rFonts w:ascii="Arial" w:hAnsi="Arial"/>
                <w:sz w:val="16"/>
                <w:lang w:val="en-CA"/>
              </w:rPr>
            </w:pPr>
            <w:r>
              <w:rPr>
                <w:rFonts w:ascii="Arial" w:hAnsi="Arial"/>
                <w:sz w:val="16"/>
                <w:lang w:val="en-CA"/>
              </w:rPr>
              <w:t>Signature:</w:t>
            </w:r>
          </w:p>
        </w:tc>
      </w:tr>
    </w:tbl>
    <w:p w14:paraId="6533FBFA" w14:textId="77777777" w:rsidR="00A8583F" w:rsidRDefault="00A8583F">
      <w:pPr>
        <w:spacing w:line="200" w:lineRule="exact"/>
        <w:rPr>
          <w:sz w:val="20"/>
          <w:szCs w:val="20"/>
        </w:rPr>
      </w:pPr>
    </w:p>
    <w:p w14:paraId="6533FBFB" w14:textId="77777777" w:rsidR="00A8583F" w:rsidRDefault="00EF1D5A">
      <w:pPr>
        <w:pStyle w:val="BodyText"/>
        <w:spacing w:before="72"/>
        <w:ind w:left="248" w:firstLine="0"/>
      </w:pPr>
      <w:r>
        <w:rPr>
          <w:spacing w:val="-2"/>
        </w:rPr>
        <w:t xml:space="preserve">ASQR-01 </w:t>
      </w:r>
      <w:r w:rsidR="001306BB">
        <w:rPr>
          <w:spacing w:val="-1"/>
        </w:rPr>
        <w:t>F</w:t>
      </w:r>
      <w:r w:rsidR="001306BB">
        <w:rPr>
          <w:spacing w:val="2"/>
        </w:rPr>
        <w:t>o</w:t>
      </w:r>
      <w:r w:rsidR="001306BB">
        <w:rPr>
          <w:spacing w:val="-2"/>
        </w:rPr>
        <w:t>r</w:t>
      </w:r>
      <w:r w:rsidR="001306BB">
        <w:t>m</w:t>
      </w:r>
      <w:r w:rsidR="001306BB">
        <w:rPr>
          <w:spacing w:val="-1"/>
        </w:rPr>
        <w:t xml:space="preserve"> </w:t>
      </w:r>
      <w:r w:rsidR="001306BB">
        <w:t>8</w:t>
      </w:r>
      <w:r w:rsidR="001306BB">
        <w:rPr>
          <w:spacing w:val="3"/>
        </w:rPr>
        <w:t xml:space="preserve"> </w:t>
      </w:r>
      <w:r w:rsidR="001306BB">
        <w:rPr>
          <w:spacing w:val="-5"/>
        </w:rPr>
        <w:t>(</w:t>
      </w:r>
      <w:r w:rsidR="00971EEC">
        <w:rPr>
          <w:spacing w:val="-5"/>
        </w:rPr>
        <w:t>0</w:t>
      </w:r>
      <w:r w:rsidR="001306BB">
        <w:rPr>
          <w:spacing w:val="2"/>
        </w:rPr>
        <w:t>1</w:t>
      </w:r>
      <w:r w:rsidR="001306BB">
        <w:rPr>
          <w:spacing w:val="1"/>
        </w:rPr>
        <w:t>/</w:t>
      </w:r>
      <w:r w:rsidR="00971EEC">
        <w:rPr>
          <w:spacing w:val="1"/>
        </w:rPr>
        <w:t>16</w:t>
      </w:r>
      <w:r w:rsidR="001306BB">
        <w:t>)</w:t>
      </w:r>
    </w:p>
    <w:sectPr w:rsidR="00A8583F">
      <w:type w:val="continuous"/>
      <w:pgSz w:w="12240" w:h="15840"/>
      <w:pgMar w:top="180" w:right="9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44BA3"/>
    <w:multiLevelType w:val="hybridMultilevel"/>
    <w:tmpl w:val="E7AC6988"/>
    <w:lvl w:ilvl="0" w:tplc="FC6AF6B2">
      <w:start w:val="1"/>
      <w:numFmt w:val="decimal"/>
      <w:lvlText w:val="%1."/>
      <w:lvlJc w:val="left"/>
      <w:pPr>
        <w:ind w:hanging="360"/>
      </w:pPr>
      <w:rPr>
        <w:rFonts w:ascii="Arial" w:eastAsia="Arial" w:hAnsi="Arial" w:hint="default"/>
        <w:spacing w:val="2"/>
        <w:sz w:val="22"/>
        <w:szCs w:val="22"/>
      </w:rPr>
    </w:lvl>
    <w:lvl w:ilvl="1" w:tplc="BD642098">
      <w:start w:val="1"/>
      <w:numFmt w:val="bullet"/>
      <w:lvlText w:val=""/>
      <w:lvlJc w:val="left"/>
      <w:pPr>
        <w:ind w:hanging="360"/>
      </w:pPr>
      <w:rPr>
        <w:rFonts w:ascii="Symbol" w:eastAsia="Symbol" w:hAnsi="Symbol" w:hint="default"/>
        <w:sz w:val="24"/>
        <w:szCs w:val="24"/>
      </w:rPr>
    </w:lvl>
    <w:lvl w:ilvl="2" w:tplc="AEF6816C">
      <w:start w:val="1"/>
      <w:numFmt w:val="bullet"/>
      <w:lvlText w:val="•"/>
      <w:lvlJc w:val="left"/>
      <w:rPr>
        <w:rFonts w:hint="default"/>
      </w:rPr>
    </w:lvl>
    <w:lvl w:ilvl="3" w:tplc="B02AC2F6">
      <w:start w:val="1"/>
      <w:numFmt w:val="bullet"/>
      <w:lvlText w:val="•"/>
      <w:lvlJc w:val="left"/>
      <w:rPr>
        <w:rFonts w:hint="default"/>
      </w:rPr>
    </w:lvl>
    <w:lvl w:ilvl="4" w:tplc="CF7099F2">
      <w:start w:val="1"/>
      <w:numFmt w:val="bullet"/>
      <w:lvlText w:val="•"/>
      <w:lvlJc w:val="left"/>
      <w:rPr>
        <w:rFonts w:hint="default"/>
      </w:rPr>
    </w:lvl>
    <w:lvl w:ilvl="5" w:tplc="4F7A8CF4">
      <w:start w:val="1"/>
      <w:numFmt w:val="bullet"/>
      <w:lvlText w:val="•"/>
      <w:lvlJc w:val="left"/>
      <w:rPr>
        <w:rFonts w:hint="default"/>
      </w:rPr>
    </w:lvl>
    <w:lvl w:ilvl="6" w:tplc="EECA828C">
      <w:start w:val="1"/>
      <w:numFmt w:val="bullet"/>
      <w:lvlText w:val="•"/>
      <w:lvlJc w:val="left"/>
      <w:rPr>
        <w:rFonts w:hint="default"/>
      </w:rPr>
    </w:lvl>
    <w:lvl w:ilvl="7" w:tplc="AEF0C73C">
      <w:start w:val="1"/>
      <w:numFmt w:val="bullet"/>
      <w:lvlText w:val="•"/>
      <w:lvlJc w:val="left"/>
      <w:rPr>
        <w:rFonts w:hint="default"/>
      </w:rPr>
    </w:lvl>
    <w:lvl w:ilvl="8" w:tplc="F06017C4">
      <w:start w:val="1"/>
      <w:numFmt w:val="bullet"/>
      <w:lvlText w:val="•"/>
      <w:lvlJc w:val="left"/>
      <w:rPr>
        <w:rFonts w:hint="default"/>
      </w:rPr>
    </w:lvl>
  </w:abstractNum>
  <w:abstractNum w:abstractNumId="1">
    <w:nsid w:val="7C0C3385"/>
    <w:multiLevelType w:val="hybridMultilevel"/>
    <w:tmpl w:val="56822F34"/>
    <w:lvl w:ilvl="0" w:tplc="0409000F">
      <w:start w:val="1"/>
      <w:numFmt w:val="decimal"/>
      <w:lvlText w:val="%1."/>
      <w:lvlJc w:val="left"/>
      <w:pPr>
        <w:ind w:left="1074" w:hanging="360"/>
      </w:pPr>
      <w:rPr>
        <w:rFonts w:hint="default"/>
      </w:rPr>
    </w:lvl>
    <w:lvl w:ilvl="1" w:tplc="04090003">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83F"/>
    <w:rsid w:val="001306BB"/>
    <w:rsid w:val="004D1386"/>
    <w:rsid w:val="004D4400"/>
    <w:rsid w:val="00775DC1"/>
    <w:rsid w:val="00800D5E"/>
    <w:rsid w:val="00895CAC"/>
    <w:rsid w:val="00971EEC"/>
    <w:rsid w:val="00A20080"/>
    <w:rsid w:val="00A8583F"/>
    <w:rsid w:val="00A871E4"/>
    <w:rsid w:val="00CF4F04"/>
    <w:rsid w:val="00EF1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3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5"/>
      <w:outlineLvl w:val="0"/>
    </w:pPr>
    <w:rPr>
      <w:rFonts w:ascii="Arial" w:eastAsia="Arial" w:hAnsi="Arial"/>
      <w:b/>
      <w:bCs/>
      <w:sz w:val="32"/>
      <w:szCs w:val="32"/>
    </w:rPr>
  </w:style>
  <w:style w:type="paragraph" w:styleId="Heading2">
    <w:name w:val="heading 2"/>
    <w:basedOn w:val="Normal"/>
    <w:uiPriority w:val="1"/>
    <w:qFormat/>
    <w:pPr>
      <w:ind w:left="248"/>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8"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7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95"/>
      <w:outlineLvl w:val="0"/>
    </w:pPr>
    <w:rPr>
      <w:rFonts w:ascii="Arial" w:eastAsia="Arial" w:hAnsi="Arial"/>
      <w:b/>
      <w:bCs/>
      <w:sz w:val="32"/>
      <w:szCs w:val="32"/>
    </w:rPr>
  </w:style>
  <w:style w:type="paragraph" w:styleId="Heading2">
    <w:name w:val="heading 2"/>
    <w:basedOn w:val="Normal"/>
    <w:uiPriority w:val="1"/>
    <w:qFormat/>
    <w:pPr>
      <w:ind w:left="248"/>
      <w:outlineLvl w:val="1"/>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8" w:hanging="360"/>
    </w:pPr>
    <w:rPr>
      <w:rFonts w:ascii="Arial" w:eastAsia="Arial" w:hAnsi="Arial"/>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59"/>
    <w:rsid w:val="00971E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32769F1026924584C257FA66167F07" ma:contentTypeVersion="1" ma:contentTypeDescription="Create a new document." ma:contentTypeScope="" ma:versionID="6b0233a39b67083790ee9a99f77c0b42">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BA9FDD-CD2A-48FB-B02C-46C079A2E6D9}"/>
</file>

<file path=customXml/itemProps2.xml><?xml version="1.0" encoding="utf-8"?>
<ds:datastoreItem xmlns:ds="http://schemas.openxmlformats.org/officeDocument/2006/customXml" ds:itemID="{EE55E0ED-3738-4B86-A2E9-67C348028C5D}"/>
</file>

<file path=customXml/itemProps3.xml><?xml version="1.0" encoding="utf-8"?>
<ds:datastoreItem xmlns:ds="http://schemas.openxmlformats.org/officeDocument/2006/customXml" ds:itemID="{B5462BF1-C43A-4AE6-946D-62093B3AEAB2}"/>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2542</Characters>
  <Application>Microsoft Office Word</Application>
  <DocSecurity>4</DocSecurity>
  <Lines>60</Lines>
  <Paragraphs>39</Paragraphs>
  <ScaleCrop>false</ScaleCrop>
  <HeadingPairs>
    <vt:vector size="2" baseType="variant">
      <vt:variant>
        <vt:lpstr>Title</vt:lpstr>
      </vt:variant>
      <vt:variant>
        <vt:i4>1</vt:i4>
      </vt:variant>
    </vt:vector>
  </HeadingPairs>
  <TitlesOfParts>
    <vt:vector size="1" baseType="lpstr">
      <vt:lpstr>Microsoft Word - utcqr_form8 clean.doc</vt:lpstr>
    </vt:vector>
  </TitlesOfParts>
  <Company>United Technologies Corporation</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utcqr_form8 clean.doc</dc:title>
  <dc:creator>m087176</dc:creator>
  <cp:keywords>Non Technical</cp:keywords>
  <cp:lastModifiedBy>Ann Kammerdeiner</cp:lastModifiedBy>
  <cp:revision>2</cp:revision>
  <dcterms:created xsi:type="dcterms:W3CDTF">2016-11-21T14:26:00Z</dcterms:created>
  <dcterms:modified xsi:type="dcterms:W3CDTF">2016-11-21T14:26:00Z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2007-11-07T00:00:00Z</vt:filetime>
  </property>
  <property fmtid="{D5CDD505-2E9C-101B-9397-08002B2CF9AE}" pid="3" name="LastSaved">
    <vt:filetime>2016-01-25T00:00:00Z</vt:filetime>
  </property>
  <property fmtid="{D5CDD505-2E9C-101B-9397-08002B2CF9AE}" pid="4" name="ContentTypeId">
    <vt:lpwstr>0x0101004C32769F1026924584C257FA66167F07</vt:lpwstr>
  </property>
  <property fmtid="{D5CDD505-2E9C-101B-9397-08002B2CF9AE}" pid="5" name="TitusGUID">
    <vt:lpwstr>23fd49db-cfb3-4435-979b-6fde4e376917</vt:lpwstr>
  </property>
  <property fmtid="{D5CDD505-2E9C-101B-9397-08002B2CF9AE}" pid="6" name="UTCTechnicalData">
    <vt:lpwstr>No</vt:lpwstr>
  </property>
  <property fmtid="{D5CDD505-2E9C-101B-9397-08002B2CF9AE}" pid="7" name="UTCTechnicalDataKeyword">
    <vt:lpwstr>Non Technical</vt:lpwstr>
  </property>
</Properties>
</file>